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Förslag till dagordning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none"/>
          <w:rtl w:val="0"/>
        </w:rPr>
        <w:t xml:space="preserve"> vid Dis-Västs årsmöte 2024-0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sz w:val="24"/>
          <w:szCs w:val="24"/>
          <w:u w:val="none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20"/>
          <w:tab w:val="left" w:leader="none" w:pos="460"/>
        </w:tabs>
        <w:spacing w:line="288" w:lineRule="auto"/>
        <w:rPr>
          <w:rFonts w:ascii="Georgia" w:cs="Georgia" w:eastAsia="Georgia" w:hAnsi="Georgia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1. Mötets öppnande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2. Mötets stadgeenliga utlysning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3. Godkännande av dagordning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4. Val av ordförande och sekreterare för årsmötet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5. Val av justeringsmän, tillika rösträknare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6. Fastställande av röstlängd.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7. Föredragning av styrelsens verksamhetsberättelse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8. Föredragning av årsredovisning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9. Föredragning av revisorernas berättelse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10. Beslut om ansvarsfrihet för styrelsen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11. Beslut om antal ledamöter i styrelsen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12. Val av styrelse, revisorer och valberedning</w:t>
      </w:r>
    </w:p>
    <w:p w:rsidR="00000000" w:rsidDel="00000000" w:rsidP="00000000" w:rsidRDefault="00000000" w:rsidRPr="00000000" w14:paraId="0000000F">
      <w:pPr>
        <w:ind w:left="567" w:firstLine="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u w:val="none"/>
          <w:rtl w:val="0"/>
        </w:rPr>
        <w:t xml:space="preserve">a: ordförande för 1 år</w:t>
        <w:br w:type="textWrapping"/>
        <w:t xml:space="preserve">b: ordinarie ledamöter för två år, eventuella fyllnadsval på ett år</w:t>
        <w:br w:type="textWrapping"/>
        <w:t xml:space="preserve">c: suppleanter för ett år</w:t>
        <w:br w:type="textWrapping"/>
        <w:t xml:space="preserve">d: revisorer för ett år</w:t>
      </w:r>
      <w:r w:rsidDel="00000000" w:rsidR="00000000" w:rsidRPr="00000000">
        <w:rPr>
          <w:rFonts w:ascii="Georgia" w:cs="Georgia" w:eastAsia="Georgia" w:hAnsi="Georgia"/>
          <w:i w:val="1"/>
          <w:color w:val="ff0000"/>
          <w:u w:val="none"/>
          <w:rtl w:val="0"/>
        </w:rPr>
        <w:t xml:space="preserve"> </w:t>
        <w:br w:type="textWrapping"/>
      </w:r>
      <w:r w:rsidDel="00000000" w:rsidR="00000000" w:rsidRPr="00000000">
        <w:rPr>
          <w:rFonts w:ascii="Georgia" w:cs="Georgia" w:eastAsia="Georgia" w:hAnsi="Georgia"/>
          <w:i w:val="1"/>
          <w:u w:val="none"/>
          <w:rtl w:val="0"/>
        </w:rPr>
        <w:t xml:space="preserve">e: revisorssuppleant för ett år</w:t>
        <w:br w:type="textWrapping"/>
        <w:t xml:space="preserve">f: valberedning för ett år</w:t>
        <w:br w:type="textWrapping"/>
        <w:t xml:space="preserve">g: sammankallande i valberedningen</w:t>
      </w:r>
    </w:p>
    <w:p w:rsidR="00000000" w:rsidDel="00000000" w:rsidP="00000000" w:rsidRDefault="00000000" w:rsidRPr="00000000" w14:paraId="00000010">
      <w:pPr>
        <w:ind w:left="567" w:firstLine="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13. Motioner från medlemmar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14. Verksamhetsplan för 2024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u w:val="none"/>
          <w:rtl w:val="0"/>
        </w:rPr>
        <w:t xml:space="preserve">15. Fastställande av </w:t>
      </w:r>
    </w:p>
    <w:p w:rsidR="00000000" w:rsidDel="00000000" w:rsidP="00000000" w:rsidRDefault="00000000" w:rsidRPr="00000000" w14:paraId="00000014">
      <w:pPr>
        <w:ind w:left="567" w:firstLine="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Fonts w:ascii="Georgia" w:cs="Georgia" w:eastAsia="Georgia" w:hAnsi="Georgia"/>
          <w:i w:val="1"/>
          <w:u w:val="none"/>
          <w:rtl w:val="0"/>
        </w:rPr>
        <w:t xml:space="preserve">a: budget för 2024</w:t>
        <w:br w:type="textWrapping"/>
        <w:t xml:space="preserve">b: årsavgift för verksamhetsåret 2025</w:t>
      </w:r>
    </w:p>
    <w:p w:rsidR="00000000" w:rsidDel="00000000" w:rsidP="00000000" w:rsidRDefault="00000000" w:rsidRPr="00000000" w14:paraId="00000015">
      <w:pPr>
        <w:ind w:left="567" w:firstLine="0"/>
        <w:rPr>
          <w:rFonts w:ascii="Georgia" w:cs="Georgia" w:eastAsia="Georgia" w:hAnsi="Georgia"/>
          <w:i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16. Övriga frågor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17. Årsmötet avslutas</w:t>
      </w:r>
    </w:p>
    <w:sectPr>
      <w:pgSz w:h="16838" w:w="11906" w:orient="portrait"/>
      <w:pgMar w:bottom="1077" w:top="1077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 w:val="1"/>
    <w:rsid w:val="00CD25D5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876E85"/>
    <w:pPr>
      <w:autoSpaceDE w:val="0"/>
      <w:autoSpaceDN w:val="0"/>
      <w:adjustRightInd w:val="0"/>
    </w:pPr>
    <w:rPr>
      <w:rFonts w:ascii="Cambria" w:cs="Cambria" w:eastAsia="Calibri" w:hAnsi="Cambria"/>
      <w:color w:val="000000"/>
      <w:sz w:val="24"/>
      <w:szCs w:val="24"/>
      <w:lang w:eastAsia="en-US"/>
    </w:rPr>
  </w:style>
  <w:style w:type="character" w:styleId="Rubrik1Char" w:customStyle="1">
    <w:name w:val="Rubrik 1 Char"/>
    <w:link w:val="Rubrik1"/>
    <w:uiPriority w:val="9"/>
    <w:rsid w:val="00CD25D5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nFBMxuER0VxOUEzrj6gmQEZJwA==">CgMxLjA4AHIhMWY2VUR0aWtnUDkwM0d2UTBjUU1DYTZBSUZxbndMM0lj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2023-02-07T09:29:00Z</dcterms:created>
  <dc:creator>Monica Georgsson</dc:creator>
</cp:coreProperties>
</file>